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EB6" w:rsidRPr="009A65C4" w:rsidRDefault="00C76FA2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Т</w:t>
      </w:r>
      <w:r w:rsidR="00A85EB6" w:rsidRPr="009A65C4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ематика рефератов по русскому языку </w:t>
      </w:r>
    </w:p>
    <w:p w:rsidR="00236CE2" w:rsidRPr="009A65C4" w:rsidRDefault="00236CE2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Эстетические качества речи.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Звучащая речь и ее особенности.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Деловой этикет: личное и письменное общение.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Мастерство публичного выступления.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Этические нормы и речевой этикет.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современной рекламы.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эффективного общения современного человека.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Имидж современного делового человека: язык, речь, манера общения.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Чистота и выразительность речи. Необходимость изживания ненормативной речи.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Проблемы языковой культуры в современном обществе.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Речевой официальный этикет. Условия, порядок общения.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Нормы этикета при письменном общении. Культура речи в официальной, </w:t>
      </w:r>
      <w:r w:rsidR="00DC47E6"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деловой и</w:t>
      </w: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дружеской переписке.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Языковой вкус. Языковая норма. Языковая агрессия.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(языковое) манипулирование сознанием современного человека.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«Словесные шаблоны» для деловых бесед и переговоров.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построения ораторской речи.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 и его виды.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Риторические приемы и изобразительно-выразительные средства языка.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 и культура речи.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Жаргоны и культура речи.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особенности разговорного стиля современного русского языка.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Светская беседа.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Устная публичная речь: понятие, особенности, основные виды аргументов. Оратор и его аудитория.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молодежи.</w:t>
      </w:r>
    </w:p>
    <w:p w:rsidR="00A85EB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Иностранные слова в современной речи: за и против.</w:t>
      </w:r>
    </w:p>
    <w:p w:rsidR="00DC47E6" w:rsidRPr="009A65C4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Мужчина и женщина: особенности речевого общения.</w:t>
      </w:r>
    </w:p>
    <w:p w:rsidR="00F43C09" w:rsidRPr="009A65C4" w:rsidRDefault="00F43C09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Стиль общения.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Общение-диалог как оптимальный принцип взаимодействия.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Авторские риторики, их место в русском красноречии.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Крылатые выражения древнего мира в современном русском языке.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Крылатые латинские изречения. Их употребление в речи.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Крылатые слова и выражения.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Красноречие в публичном выступлении.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Лексическая культура оратора.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Место невербальных средств коммуникации в человеческом общении.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Роль жеста, мимики, пластики в публичном выступлении.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Проблема общения между людьми как одна из основных проблем современности.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Человеческая речь и современная цивилизация.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Речь – необходимое условие познавательной деятельности человека.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Основные законы культуры общения сегодня.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Коммуникативно-речевые способности в структуре профессиональных качеств.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Массовая коммуникация и ее средства.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Виды коммуникации. Визуальная (очная) и заочная коммуникация.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Вербальная/невербальная коммуникация.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Стратегия и тактика коммуникации.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 xml:space="preserve"> Коммуникации в сфере паблик </w:t>
      </w:r>
      <w:proofErr w:type="spellStart"/>
      <w:r w:rsidRPr="009A65C4">
        <w:rPr>
          <w:rFonts w:ascii="Times New Roman" w:hAnsi="Times New Roman" w:cs="Times New Roman"/>
          <w:sz w:val="24"/>
          <w:szCs w:val="24"/>
        </w:rPr>
        <w:t>рилейшнз</w:t>
      </w:r>
      <w:proofErr w:type="spellEnd"/>
      <w:r w:rsidRPr="009A65C4">
        <w:rPr>
          <w:rFonts w:ascii="Times New Roman" w:hAnsi="Times New Roman" w:cs="Times New Roman"/>
          <w:sz w:val="24"/>
          <w:szCs w:val="24"/>
        </w:rPr>
        <w:t>. Понятие о коммуникативной кампании.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Международные (интернациональные) коммуникации. Основы межкультурной (межэтнической, межнациональной) коммуникации.</w:t>
      </w:r>
    </w:p>
    <w:p w:rsidR="00F43C09" w:rsidRPr="009A65C4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</w:t>
      </w:r>
      <w:r w:rsidR="00F43C09" w:rsidRPr="009A65C4">
        <w:rPr>
          <w:rFonts w:ascii="Times New Roman" w:hAnsi="Times New Roman" w:cs="Times New Roman"/>
          <w:sz w:val="24"/>
          <w:szCs w:val="24"/>
        </w:rPr>
        <w:t>Речевое поведение и его виды: официальное/неофициальное, публичное / непубличное.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lastRenderedPageBreak/>
        <w:t> Стили общения. Ритуальное общение.</w:t>
      </w:r>
    </w:p>
    <w:p w:rsidR="00F43C09" w:rsidRPr="009A65C4" w:rsidRDefault="00F43C09" w:rsidP="00236CE2">
      <w:pPr>
        <w:numPr>
          <w:ilvl w:val="0"/>
          <w:numId w:val="6"/>
        </w:numPr>
        <w:shd w:val="clear" w:color="auto" w:fill="FFFFFF"/>
        <w:spacing w:after="0"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Культура делового разговора.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Деловая беседа. Переговоры.</w:t>
      </w:r>
      <w:r w:rsidR="00B37F03" w:rsidRPr="009A65C4">
        <w:rPr>
          <w:rFonts w:ascii="Times New Roman" w:hAnsi="Times New Roman" w:cs="Times New Roman"/>
          <w:sz w:val="24"/>
          <w:szCs w:val="24"/>
        </w:rPr>
        <w:t xml:space="preserve"> </w:t>
      </w:r>
      <w:r w:rsidRPr="009A65C4">
        <w:rPr>
          <w:rFonts w:ascii="Times New Roman" w:hAnsi="Times New Roman" w:cs="Times New Roman"/>
          <w:sz w:val="24"/>
          <w:szCs w:val="24"/>
        </w:rPr>
        <w:t>Совещание.</w:t>
      </w:r>
      <w:r w:rsidR="00B37F03" w:rsidRPr="009A65C4">
        <w:rPr>
          <w:rFonts w:ascii="Times New Roman" w:hAnsi="Times New Roman" w:cs="Times New Roman"/>
          <w:sz w:val="24"/>
          <w:szCs w:val="24"/>
        </w:rPr>
        <w:t xml:space="preserve"> </w:t>
      </w:r>
      <w:r w:rsidRPr="009A65C4">
        <w:rPr>
          <w:rFonts w:ascii="Times New Roman" w:hAnsi="Times New Roman" w:cs="Times New Roman"/>
          <w:sz w:val="24"/>
          <w:szCs w:val="24"/>
        </w:rPr>
        <w:t>Телефонный разговор. Прием посетителей.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Понятие об имидже. Речевой и поведенческий имидж.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Имидж и деловой этикет. Формирование имиджа.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Технология проведения переговоров. Фазы переговоров.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Стиль переговоров. Речевая и поведенческая стратегии переговоров. Виды переговоров.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Деловая презентация. Планирование, структура и содержание презентации.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Место речевого и поведенческого стиля в структуре презентации. Особенности публичного выступления в ходе презентации.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Опрос, типы опросов, анкетирование, интервью.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Респондент, интервьюер: основы взаимоотношений.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Виды, формы, содержание и цели опросов и интервью.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Вступительный этап интервью, выяснение основных вопросов и завершение интервью.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Типы вопросов, требования при составлении вопросов и умение слушать.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</w:t>
      </w:r>
      <w:r w:rsidR="00125669" w:rsidRPr="009A65C4">
        <w:rPr>
          <w:rFonts w:ascii="Times New Roman" w:hAnsi="Times New Roman" w:cs="Times New Roman"/>
          <w:sz w:val="24"/>
          <w:szCs w:val="24"/>
        </w:rPr>
        <w:t>О</w:t>
      </w:r>
      <w:r w:rsidR="00B37F03" w:rsidRPr="009A65C4">
        <w:rPr>
          <w:rFonts w:ascii="Times New Roman" w:hAnsi="Times New Roman" w:cs="Times New Roman"/>
          <w:sz w:val="24"/>
          <w:szCs w:val="24"/>
        </w:rPr>
        <w:t>прос</w:t>
      </w:r>
      <w:r w:rsidRPr="009A65C4">
        <w:rPr>
          <w:rFonts w:ascii="Times New Roman" w:hAnsi="Times New Roman" w:cs="Times New Roman"/>
          <w:sz w:val="24"/>
          <w:szCs w:val="24"/>
        </w:rPr>
        <w:t>: цели и методика проведения опросов.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Т</w:t>
      </w:r>
      <w:r w:rsidR="00B37F03" w:rsidRPr="009A65C4">
        <w:rPr>
          <w:rFonts w:ascii="Times New Roman" w:hAnsi="Times New Roman" w:cs="Times New Roman"/>
          <w:sz w:val="24"/>
          <w:szCs w:val="24"/>
        </w:rPr>
        <w:t>ипы опросов</w:t>
      </w:r>
      <w:r w:rsidRPr="009A65C4">
        <w:rPr>
          <w:rFonts w:ascii="Times New Roman" w:hAnsi="Times New Roman" w:cs="Times New Roman"/>
          <w:sz w:val="24"/>
          <w:szCs w:val="24"/>
        </w:rPr>
        <w:t>: сплошной, выборочный, устный, письменный, индивидуальный, групповой, очный и заочный.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</w:t>
      </w:r>
      <w:r w:rsidR="00B37F03" w:rsidRPr="009A65C4">
        <w:rPr>
          <w:rFonts w:ascii="Times New Roman" w:hAnsi="Times New Roman" w:cs="Times New Roman"/>
          <w:sz w:val="24"/>
          <w:szCs w:val="24"/>
        </w:rPr>
        <w:t>Анкета</w:t>
      </w:r>
      <w:r w:rsidRPr="009A65C4">
        <w:rPr>
          <w:rFonts w:ascii="Times New Roman" w:hAnsi="Times New Roman" w:cs="Times New Roman"/>
          <w:sz w:val="24"/>
          <w:szCs w:val="24"/>
        </w:rPr>
        <w:t>: этапы формирования анкеты.</w:t>
      </w:r>
      <w:r w:rsidR="00B37F03" w:rsidRPr="009A65C4">
        <w:rPr>
          <w:rFonts w:ascii="Times New Roman" w:hAnsi="Times New Roman" w:cs="Times New Roman"/>
          <w:sz w:val="24"/>
          <w:szCs w:val="24"/>
        </w:rPr>
        <w:t xml:space="preserve"> </w:t>
      </w:r>
      <w:r w:rsidRPr="009A65C4">
        <w:rPr>
          <w:rFonts w:ascii="Times New Roman" w:hAnsi="Times New Roman" w:cs="Times New Roman"/>
          <w:sz w:val="24"/>
          <w:szCs w:val="24"/>
        </w:rPr>
        <w:t>Требования к вопросам и типы вопросов в анкете.</w:t>
      </w:r>
    </w:p>
    <w:p w:rsidR="00F43C09" w:rsidRPr="009A65C4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 xml:space="preserve"> Интервью: </w:t>
      </w:r>
      <w:r w:rsidR="00F43C09" w:rsidRPr="009A65C4">
        <w:rPr>
          <w:rFonts w:ascii="Times New Roman" w:hAnsi="Times New Roman" w:cs="Times New Roman"/>
          <w:sz w:val="24"/>
          <w:szCs w:val="24"/>
        </w:rPr>
        <w:t>определение понятия, виды интервью.</w:t>
      </w:r>
      <w:r w:rsidRPr="009A65C4">
        <w:rPr>
          <w:rFonts w:ascii="Times New Roman" w:hAnsi="Times New Roman" w:cs="Times New Roman"/>
          <w:sz w:val="24"/>
          <w:szCs w:val="24"/>
        </w:rPr>
        <w:t xml:space="preserve"> </w:t>
      </w:r>
      <w:r w:rsidR="00F43C09" w:rsidRPr="009A65C4">
        <w:rPr>
          <w:rFonts w:ascii="Times New Roman" w:hAnsi="Times New Roman" w:cs="Times New Roman"/>
          <w:sz w:val="24"/>
          <w:szCs w:val="24"/>
        </w:rPr>
        <w:t>Различные формы проведения интервью.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Современные технологии коммуникации.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 xml:space="preserve">  Публичная речь и ее место в </w:t>
      </w:r>
      <w:proofErr w:type="spellStart"/>
      <w:r w:rsidRPr="009A65C4">
        <w:rPr>
          <w:rFonts w:ascii="Times New Roman" w:hAnsi="Times New Roman" w:cs="Times New Roman"/>
          <w:sz w:val="24"/>
          <w:szCs w:val="24"/>
        </w:rPr>
        <w:t>цивилизационном</w:t>
      </w:r>
      <w:proofErr w:type="spellEnd"/>
      <w:r w:rsidRPr="009A65C4">
        <w:rPr>
          <w:rFonts w:ascii="Times New Roman" w:hAnsi="Times New Roman" w:cs="Times New Roman"/>
          <w:sz w:val="24"/>
          <w:szCs w:val="24"/>
        </w:rPr>
        <w:t xml:space="preserve"> процессе.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Вербальные и невербальные слагаемые успешного выступления.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Специфика публичных выступлений различных типов.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Особенности аудитории и их учет оратором в ходе публичного выступления.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Диалог, его теория и структура.</w:t>
      </w:r>
      <w:r w:rsidR="00B37F03" w:rsidRPr="009A65C4">
        <w:rPr>
          <w:rFonts w:ascii="Times New Roman" w:hAnsi="Times New Roman" w:cs="Times New Roman"/>
          <w:sz w:val="24"/>
          <w:szCs w:val="24"/>
        </w:rPr>
        <w:t xml:space="preserve"> </w:t>
      </w:r>
      <w:r w:rsidRPr="009A65C4">
        <w:rPr>
          <w:rFonts w:ascii="Times New Roman" w:hAnsi="Times New Roman" w:cs="Times New Roman"/>
          <w:sz w:val="24"/>
          <w:szCs w:val="24"/>
        </w:rPr>
        <w:t>Эффективность и грамотность ведения диалога.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Коммуникация и коммуникативный процесс.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 Массовая коммуникация и ее средства.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Коммуникация в массовой культуре.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Понятие о коммуникативном пространстве и взаимодействии коммуникаций в нем.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Анализ различных видов массовой коммуникации.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Рекламная коммуникация.</w:t>
      </w:r>
    </w:p>
    <w:p w:rsidR="00F43C09" w:rsidRPr="009A65C4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 xml:space="preserve"> </w:t>
      </w:r>
      <w:r w:rsidR="00F43C09" w:rsidRPr="009A65C4">
        <w:rPr>
          <w:rFonts w:ascii="Times New Roman" w:hAnsi="Times New Roman" w:cs="Times New Roman"/>
          <w:sz w:val="24"/>
          <w:szCs w:val="24"/>
        </w:rPr>
        <w:t>Речь в средствах массовой информации.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Культура речевого поведения: теория и практика, технология оптимизации речевой деятельности.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Адресант и адресат коммуникативного акта: распределение коммуникативных ролей.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Понятие о деловой документации.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Оформление, составление и редактирование служебной документации.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Виды делового письма.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Культура делового разговора.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Речевая культура.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Логическая культура.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Психологическая культура.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Деловая беседа.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Переговоры.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Совещание.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Телефонный разговор.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Прием посетителей.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Понятие об имидже.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Речевой и поведенческий имидж.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lastRenderedPageBreak/>
        <w:t> Имидж и деловой этикет.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Тактика и стратегия поведения.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 xml:space="preserve"> Основы положительной </w:t>
      </w:r>
      <w:proofErr w:type="spellStart"/>
      <w:r w:rsidRPr="009A65C4">
        <w:rPr>
          <w:rFonts w:ascii="Times New Roman" w:hAnsi="Times New Roman" w:cs="Times New Roman"/>
          <w:sz w:val="24"/>
          <w:szCs w:val="24"/>
        </w:rPr>
        <w:t>самоп</w:t>
      </w:r>
      <w:bookmarkStart w:id="0" w:name="_GoBack"/>
      <w:bookmarkEnd w:id="0"/>
      <w:r w:rsidRPr="009A65C4">
        <w:rPr>
          <w:rFonts w:ascii="Times New Roman" w:hAnsi="Times New Roman" w:cs="Times New Roman"/>
          <w:sz w:val="24"/>
          <w:szCs w:val="24"/>
        </w:rPr>
        <w:t>резентации</w:t>
      </w:r>
      <w:proofErr w:type="spellEnd"/>
      <w:r w:rsidRPr="009A65C4">
        <w:rPr>
          <w:rFonts w:ascii="Times New Roman" w:hAnsi="Times New Roman" w:cs="Times New Roman"/>
          <w:sz w:val="24"/>
          <w:szCs w:val="24"/>
        </w:rPr>
        <w:t>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Формирование имиджа.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Технология проведения переговоров.</w:t>
      </w:r>
    </w:p>
    <w:p w:rsidR="007048CE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Переговоры и конфликт.</w:t>
      </w:r>
      <w:r w:rsidR="007048CE" w:rsidRPr="009A65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Стиль переговоров.</w:t>
      </w:r>
      <w:r w:rsidR="007048CE" w:rsidRPr="009A65C4">
        <w:rPr>
          <w:rFonts w:ascii="Times New Roman" w:hAnsi="Times New Roman" w:cs="Times New Roman"/>
          <w:sz w:val="24"/>
          <w:szCs w:val="24"/>
        </w:rPr>
        <w:t xml:space="preserve"> </w:t>
      </w:r>
      <w:r w:rsidRPr="009A65C4">
        <w:rPr>
          <w:rFonts w:ascii="Times New Roman" w:hAnsi="Times New Roman" w:cs="Times New Roman"/>
          <w:sz w:val="24"/>
          <w:szCs w:val="24"/>
        </w:rPr>
        <w:t>Речевая и поведенческая стратегии переговоров.</w:t>
      </w:r>
      <w:r w:rsidR="007048CE" w:rsidRPr="009A65C4">
        <w:rPr>
          <w:rFonts w:ascii="Times New Roman" w:hAnsi="Times New Roman" w:cs="Times New Roman"/>
          <w:sz w:val="24"/>
          <w:szCs w:val="24"/>
        </w:rPr>
        <w:t xml:space="preserve"> </w:t>
      </w:r>
      <w:r w:rsidRPr="009A65C4">
        <w:rPr>
          <w:rFonts w:ascii="Times New Roman" w:hAnsi="Times New Roman" w:cs="Times New Roman"/>
          <w:sz w:val="24"/>
          <w:szCs w:val="24"/>
        </w:rPr>
        <w:t>Виды переговоров.</w:t>
      </w:r>
    </w:p>
    <w:p w:rsidR="00F43C09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Деловая презентация.</w:t>
      </w:r>
      <w:r w:rsidR="007048CE" w:rsidRPr="009A65C4">
        <w:rPr>
          <w:rFonts w:ascii="Times New Roman" w:hAnsi="Times New Roman" w:cs="Times New Roman"/>
          <w:sz w:val="24"/>
          <w:szCs w:val="24"/>
        </w:rPr>
        <w:t xml:space="preserve"> </w:t>
      </w:r>
      <w:r w:rsidRPr="009A65C4">
        <w:rPr>
          <w:rFonts w:ascii="Times New Roman" w:hAnsi="Times New Roman" w:cs="Times New Roman"/>
          <w:sz w:val="24"/>
          <w:szCs w:val="24"/>
        </w:rPr>
        <w:t> Планирование, структура и содержание презентации.</w:t>
      </w:r>
    </w:p>
    <w:p w:rsidR="007048CE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 </w:t>
      </w:r>
      <w:r w:rsidR="00E46DCF" w:rsidRPr="009A65C4">
        <w:rPr>
          <w:rFonts w:ascii="Times New Roman" w:hAnsi="Times New Roman" w:cs="Times New Roman"/>
          <w:sz w:val="24"/>
          <w:szCs w:val="24"/>
        </w:rPr>
        <w:t>Современные изменения орфоэпических норм русского языка.</w:t>
      </w:r>
    </w:p>
    <w:p w:rsidR="007048CE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bCs/>
          <w:sz w:val="24"/>
          <w:szCs w:val="24"/>
        </w:rPr>
        <w:t>Литературный язык - основа культуры речи.</w:t>
      </w:r>
      <w:r w:rsidR="007048CE" w:rsidRPr="009A65C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048CE" w:rsidRPr="009A65C4" w:rsidRDefault="007048CE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43C09" w:rsidRPr="009A65C4">
        <w:rPr>
          <w:rFonts w:ascii="Times New Roman" w:hAnsi="Times New Roman" w:cs="Times New Roman"/>
          <w:bCs/>
          <w:sz w:val="24"/>
          <w:szCs w:val="24"/>
        </w:rPr>
        <w:t>Русский язык среди других языков мира.</w:t>
      </w:r>
    </w:p>
    <w:p w:rsidR="00486B82" w:rsidRPr="009A65C4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bCs/>
          <w:sz w:val="24"/>
          <w:szCs w:val="24"/>
        </w:rPr>
        <w:t>Проблема экологии слова.</w:t>
      </w:r>
    </w:p>
    <w:p w:rsidR="00486B82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Влияние речевой ситуации на речевое взаимодействие.</w:t>
      </w:r>
    </w:p>
    <w:p w:rsidR="00486B82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Языковая среда в Интернете.</w:t>
      </w:r>
    </w:p>
    <w:p w:rsidR="00486B82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Социально обусловленные формы речевого поведения.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Особенности профессиональной речи представителей моей будущей профессии.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Сленг и его использование в разных слоях культуры.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Пародия, ее языковая специфика и роль в культуре.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Иностранные слова в современном русском языке.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Жаргон, его особенности в разных слоях культуры, проникновение в общественную речевую практику.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Речевая культура молодежи.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Речь современных политиков (на конкретном материале)</w:t>
      </w:r>
      <w:r w:rsidR="007A1C91" w:rsidRPr="009A65C4">
        <w:rPr>
          <w:rFonts w:ascii="Times New Roman" w:hAnsi="Times New Roman" w:cs="Times New Roman"/>
          <w:sz w:val="24"/>
          <w:szCs w:val="24"/>
        </w:rPr>
        <w:t>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Национальные различия в культуре.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Коммуникативные техники в менеджменте.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Роль языковой агрессии в телевизионных передачах.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Особенности языка делового общения.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Язык современной рекламы.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Юмор в языке современной рекламы.</w:t>
      </w:r>
    </w:p>
    <w:p w:rsidR="007A1C91" w:rsidRPr="009A65C4" w:rsidRDefault="00E821DD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Казахстанский</w:t>
      </w:r>
      <w:r w:rsidR="00244505" w:rsidRPr="009A65C4">
        <w:rPr>
          <w:rFonts w:ascii="Times New Roman" w:hAnsi="Times New Roman" w:cs="Times New Roman"/>
          <w:sz w:val="24"/>
          <w:szCs w:val="24"/>
        </w:rPr>
        <w:t xml:space="preserve"> и международный речевой этикет в документе.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Типичные средства выразительности в речи политика (по выбору)</w:t>
      </w:r>
      <w:r w:rsidR="007A1C91" w:rsidRPr="009A65C4">
        <w:rPr>
          <w:sz w:val="24"/>
          <w:szCs w:val="24"/>
        </w:rPr>
        <w:t>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 xml:space="preserve"> Особенности публичной речи.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Стратегии и тактики ведения полемики.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5C4">
        <w:rPr>
          <w:rFonts w:ascii="Times New Roman" w:hAnsi="Times New Roman" w:cs="Times New Roman"/>
          <w:sz w:val="24"/>
          <w:szCs w:val="24"/>
        </w:rPr>
        <w:t>Техническая инструкция: специфика жанра и типичные ошибки.</w:t>
      </w:r>
    </w:p>
    <w:p w:rsidR="007A1C91" w:rsidRPr="009A65C4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hAnsi="Times New Roman" w:cs="Times New Roman"/>
          <w:sz w:val="24"/>
          <w:szCs w:val="24"/>
        </w:rPr>
        <w:t>Язык объявлений.</w:t>
      </w:r>
    </w:p>
    <w:p w:rsidR="007A1C91" w:rsidRPr="009A65C4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выразительности устной и письменной речи.</w:t>
      </w:r>
    </w:p>
    <w:p w:rsidR="007A1C91" w:rsidRPr="009A65C4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Эмоционально-оценочная лексика в речи студентов.</w:t>
      </w:r>
    </w:p>
    <w:p w:rsidR="007A1C91" w:rsidRPr="009A65C4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и методы обучения дискуссии.</w:t>
      </w:r>
    </w:p>
    <w:p w:rsidR="007A1C91" w:rsidRPr="009A65C4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Устные высказывания публицистического характера на уроке.</w:t>
      </w:r>
    </w:p>
    <w:p w:rsidR="007A1C91" w:rsidRPr="009A65C4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Языковая и речевая нормы.</w:t>
      </w:r>
    </w:p>
    <w:p w:rsidR="007A1C91" w:rsidRPr="009A65C4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использования компьютерного сленга.</w:t>
      </w:r>
    </w:p>
    <w:p w:rsidR="007A1C91" w:rsidRPr="009A65C4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Речь как средство утверждения социального статуса.</w:t>
      </w:r>
    </w:p>
    <w:p w:rsidR="00A934C0" w:rsidRPr="009A65C4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закономерности речи в условиях массовой коммуникации.</w:t>
      </w:r>
    </w:p>
    <w:p w:rsidR="00A934C0" w:rsidRPr="009A65C4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65C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Выступление как разновидность ораторской прозы.</w:t>
      </w:r>
    </w:p>
    <w:sectPr w:rsidR="00A934C0" w:rsidRPr="009A65C4" w:rsidSect="009A65C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332" w:rsidRDefault="00103332" w:rsidP="00A934C0">
      <w:pPr>
        <w:spacing w:after="0" w:line="240" w:lineRule="auto"/>
      </w:pPr>
      <w:r>
        <w:separator/>
      </w:r>
    </w:p>
  </w:endnote>
  <w:endnote w:type="continuationSeparator" w:id="0">
    <w:p w:rsidR="00103332" w:rsidRDefault="00103332" w:rsidP="00A9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332" w:rsidRDefault="00103332" w:rsidP="00A934C0">
      <w:pPr>
        <w:spacing w:after="0" w:line="240" w:lineRule="auto"/>
      </w:pPr>
      <w:r>
        <w:separator/>
      </w:r>
    </w:p>
  </w:footnote>
  <w:footnote w:type="continuationSeparator" w:id="0">
    <w:p w:rsidR="00103332" w:rsidRDefault="00103332" w:rsidP="00A9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05695"/>
    <w:multiLevelType w:val="multilevel"/>
    <w:tmpl w:val="AC28F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1B7313"/>
    <w:multiLevelType w:val="hybridMultilevel"/>
    <w:tmpl w:val="CDFE3252"/>
    <w:lvl w:ilvl="0" w:tplc="84623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523F11AB"/>
    <w:multiLevelType w:val="hybridMultilevel"/>
    <w:tmpl w:val="11261B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012832"/>
    <w:multiLevelType w:val="multilevel"/>
    <w:tmpl w:val="94087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1F181B"/>
    <w:multiLevelType w:val="hybridMultilevel"/>
    <w:tmpl w:val="0410225A"/>
    <w:lvl w:ilvl="0" w:tplc="403ED42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720784C"/>
    <w:multiLevelType w:val="hybridMultilevel"/>
    <w:tmpl w:val="87A64CF4"/>
    <w:lvl w:ilvl="0" w:tplc="646CE56A">
      <w:start w:val="1"/>
      <w:numFmt w:val="decimal"/>
      <w:lvlText w:val="%1"/>
      <w:lvlJc w:val="left"/>
      <w:pPr>
        <w:tabs>
          <w:tab w:val="num" w:pos="949"/>
        </w:tabs>
        <w:ind w:left="949" w:hanging="34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56FE"/>
    <w:rsid w:val="0007228B"/>
    <w:rsid w:val="00077D8B"/>
    <w:rsid w:val="00103332"/>
    <w:rsid w:val="001239C7"/>
    <w:rsid w:val="00125669"/>
    <w:rsid w:val="002151CB"/>
    <w:rsid w:val="00233741"/>
    <w:rsid w:val="00236CE2"/>
    <w:rsid w:val="00243278"/>
    <w:rsid w:val="00244505"/>
    <w:rsid w:val="002449FB"/>
    <w:rsid w:val="00273F67"/>
    <w:rsid w:val="00275228"/>
    <w:rsid w:val="00297635"/>
    <w:rsid w:val="002C78B4"/>
    <w:rsid w:val="00395960"/>
    <w:rsid w:val="003F626F"/>
    <w:rsid w:val="00486B82"/>
    <w:rsid w:val="004D7CA6"/>
    <w:rsid w:val="005656FE"/>
    <w:rsid w:val="005C39E9"/>
    <w:rsid w:val="006270B0"/>
    <w:rsid w:val="007048CE"/>
    <w:rsid w:val="00756718"/>
    <w:rsid w:val="007A1C91"/>
    <w:rsid w:val="007A1FBE"/>
    <w:rsid w:val="007B6CD1"/>
    <w:rsid w:val="0087180B"/>
    <w:rsid w:val="008811B2"/>
    <w:rsid w:val="00890BA7"/>
    <w:rsid w:val="008E58AF"/>
    <w:rsid w:val="009A27B7"/>
    <w:rsid w:val="009A65C4"/>
    <w:rsid w:val="009C3A72"/>
    <w:rsid w:val="00A007A0"/>
    <w:rsid w:val="00A85EB6"/>
    <w:rsid w:val="00A934C0"/>
    <w:rsid w:val="00B047C4"/>
    <w:rsid w:val="00B37F03"/>
    <w:rsid w:val="00B65EEC"/>
    <w:rsid w:val="00B72CA1"/>
    <w:rsid w:val="00C53A62"/>
    <w:rsid w:val="00C76FA2"/>
    <w:rsid w:val="00CD2975"/>
    <w:rsid w:val="00CE6315"/>
    <w:rsid w:val="00CF5E4A"/>
    <w:rsid w:val="00D2193B"/>
    <w:rsid w:val="00D26286"/>
    <w:rsid w:val="00DA2952"/>
    <w:rsid w:val="00DC47E6"/>
    <w:rsid w:val="00E43B9F"/>
    <w:rsid w:val="00E46DCF"/>
    <w:rsid w:val="00E821DD"/>
    <w:rsid w:val="00E94ED1"/>
    <w:rsid w:val="00F22472"/>
    <w:rsid w:val="00F43C09"/>
    <w:rsid w:val="00F66AA9"/>
    <w:rsid w:val="00FB6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8B4"/>
  </w:style>
  <w:style w:type="paragraph" w:styleId="1">
    <w:name w:val="heading 1"/>
    <w:basedOn w:val="a"/>
    <w:link w:val="10"/>
    <w:uiPriority w:val="9"/>
    <w:qFormat/>
    <w:rsid w:val="00A85E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45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5E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8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">
    <w:name w:val="body_text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f3f3f3f3f3f3f3f3f3f3f3f3f3f3f3f3f3f3f3f3f3f31">
    <w:name w:val="3f3f3f3f3f3f3f3f_3f3f3f3f3f_3f_3f3f3f3f3f3f3f3f_3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Верхний колонтитул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45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Strong"/>
    <w:basedOn w:val="a0"/>
    <w:uiPriority w:val="22"/>
    <w:qFormat/>
    <w:rsid w:val="00244505"/>
    <w:rPr>
      <w:b/>
      <w:bCs/>
    </w:rPr>
  </w:style>
  <w:style w:type="character" w:styleId="a5">
    <w:name w:val="Hyperlink"/>
    <w:basedOn w:val="a0"/>
    <w:uiPriority w:val="99"/>
    <w:semiHidden/>
    <w:unhideWhenUsed/>
    <w:rsid w:val="00244505"/>
    <w:rPr>
      <w:color w:val="0000FF"/>
      <w:u w:val="single"/>
    </w:rPr>
  </w:style>
  <w:style w:type="character" w:customStyle="1" w:styleId="pluso-counter">
    <w:name w:val="pluso-counter"/>
    <w:basedOn w:val="a0"/>
    <w:rsid w:val="00244505"/>
  </w:style>
  <w:style w:type="table" w:styleId="a6">
    <w:name w:val="Table Grid"/>
    <w:basedOn w:val="a1"/>
    <w:rsid w:val="009C3A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rsid w:val="009C3A7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9C3A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934C0"/>
  </w:style>
  <w:style w:type="paragraph" w:styleId="a9">
    <w:name w:val="footer"/>
    <w:basedOn w:val="a"/>
    <w:link w:val="aa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934C0"/>
  </w:style>
  <w:style w:type="paragraph" w:styleId="ab">
    <w:name w:val="List Paragraph"/>
    <w:basedOn w:val="a"/>
    <w:uiPriority w:val="34"/>
    <w:qFormat/>
    <w:rsid w:val="00125669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9A6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A65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87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1014</Words>
  <Characters>5782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2025-10-27T05:17:00Z</cp:lastPrinted>
  <dcterms:created xsi:type="dcterms:W3CDTF">2025-11-02T16:56:00Z</dcterms:created>
  <dcterms:modified xsi:type="dcterms:W3CDTF">2025-11-02T16:56:00Z</dcterms:modified>
</cp:coreProperties>
</file>